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44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r>
              <w:t>Наказ / розпорядчий документ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r>
              <w:t>Погребищенська міська рада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ind w:left="60"/>
              <w:jc w:val="center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r>
              <w:t>13.09.2021 р. № 173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44CC6" w:rsidRDefault="00C5123F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7426240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7104440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321800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я."Рішення Погребищенської міської ради 8 скликання від 24 грудня 2020 року № 54 "Про затвердження Програми розвитку здоровя  Погребищенської міської територіальної громади "Майбутнє Надросся в збереженні здоровя його громадян" на 2021 рік.</w:t>
            </w:r>
            <w:r>
              <w:br/>
              <w:t>Рішення 7 сесії</w:t>
            </w:r>
            <w:r>
              <w:t xml:space="preserve"> 8 скликання Погребищенської міської  ради від 11.03.2021 року №33-7-8/320 "Про внесення змін до бюджету Погребищенської територіальної громади на 2021 рік"</w:t>
            </w:r>
            <w:r>
              <w:br/>
              <w:t>Рішення 8 сесії 8 скликання Погребищенської міської  ради від 08.04.2021 року №3-8-8/444 "Про внесе</w:t>
            </w:r>
            <w:r>
              <w:t>ння змін до бюджету Погребищенської територіальної громади на 2021 рік"</w:t>
            </w:r>
            <w:r>
              <w:br/>
              <w:t>Розпорядження міського голови Погребищенської міської  ради від 16.04.2021 року №83  "Про внесення змін до бюджету Погребищенської територіальної громади на 2021 рік"</w:t>
            </w:r>
            <w:r>
              <w:br/>
              <w:t xml:space="preserve">Рішення  8 сесії </w:t>
            </w:r>
            <w:r>
              <w:t>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9 сесії Погребищенської міської ради 8 скликання №85-9-8/671 від 18 травня 2021року</w:t>
            </w:r>
            <w:r>
              <w:t xml:space="preserve"> "Про внесення змін до бюджету Погребищенської міської територіальної громади на 2021рік"</w:t>
            </w:r>
            <w:r>
              <w:br/>
              <w:t>Рішення  11 сесії Погребищенської міської ради 8 скликання №60-11-8/828 від 10 червня 2021року "Про внесення змін до бюджету Погребищенської міської територіальної гр</w:t>
            </w:r>
            <w:r>
              <w:t>омади на 2021рік"</w:t>
            </w:r>
            <w:r>
              <w:br/>
              <w:t xml:space="preserve">Рішення  14 сесії Погребищенської міської ради 8 скликання №120-14-8/1142 від 29 липня 2021року "Про внесення змін до бюджету Погребищенської міської територіальної громади на 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56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32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44CC6" w:rsidRDefault="00144C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44CC6" w:rsidRDefault="00144CC6">
            <w:pPr>
              <w:pStyle w:val="EMPTYCELLSTYLE"/>
            </w:pPr>
          </w:p>
        </w:tc>
        <w:tc>
          <w:tcPr>
            <w:tcW w:w="5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t>2021рік"</w:t>
            </w:r>
            <w:r>
              <w:br/>
            </w:r>
            <w:r>
              <w:t>Рішення  15 сесії Погребищенської міської ради 8 скликання №121-15-8/1274 від 20 серпня 2021року "Про внесення змін до бюджету Погребищенської міської територіальної громади на 2021рік"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44CC6" w:rsidRDefault="00144CC6">
            <w:pPr>
              <w:pStyle w:val="EMPTYCELLSTYLE"/>
            </w:pPr>
          </w:p>
        </w:tc>
        <w:tc>
          <w:tcPr>
            <w:tcW w:w="5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rPr>
                <w:sz w:val="24"/>
              </w:rPr>
              <w:t xml:space="preserve">6. Цілі державної політики, на досягнення яких спрямована </w:t>
            </w:r>
            <w:r>
              <w:rPr>
                <w:sz w:val="24"/>
              </w:rPr>
              <w:t>реалізація бюджетної програми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44CC6" w:rsidRDefault="00C5123F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44CC6" w:rsidRDefault="00144CC6">
            <w:pPr>
              <w:pStyle w:val="EMPTYCELLSTYLE"/>
            </w:pPr>
          </w:p>
        </w:tc>
        <w:tc>
          <w:tcPr>
            <w:tcW w:w="5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44CC6" w:rsidRDefault="00144CC6">
            <w:pPr>
              <w:pStyle w:val="EMPTYCELLSTYLE"/>
            </w:pPr>
          </w:p>
        </w:tc>
        <w:tc>
          <w:tcPr>
            <w:tcW w:w="5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5 664 600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5 664 600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1 118 000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1 118 000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Проведення обстеження приміщень на предмет оцінки доступності для осіб з інвалідністю та інших мало мобільних груп населення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47 600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47 600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Реконструкція системи кисне постачання будівлі терапевтичного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180 000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Придбання вагонки для холу хірургічного відділення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19 800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19 800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Облаштування відділення для госпіталізації хворих на COVID-19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44 000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Забезпечення роботи військово- лікарської комісії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13 320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13 320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ПКД "</w:t>
            </w:r>
            <w:r>
              <w:t>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18 900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Ремонт апарату УЗД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178 620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178 620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jc w:val="center"/>
            </w:pPr>
            <w:r>
              <w:t>10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122 900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141 400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rPr>
                <w:b/>
              </w:rPr>
              <w:t>7 104 440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rPr>
                <w:b/>
              </w:rPr>
              <w:t>321 800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rPr>
                <w:b/>
              </w:rPr>
              <w:t>7 426 240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44CC6" w:rsidRDefault="00144CC6">
            <w:pPr>
              <w:pStyle w:val="EMPTYCELLSTYLE"/>
            </w:pPr>
          </w:p>
        </w:tc>
        <w:tc>
          <w:tcPr>
            <w:tcW w:w="5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44CC6" w:rsidRDefault="00144CC6">
            <w:pPr>
              <w:pStyle w:val="EMPTYCELLSTYLE"/>
            </w:pPr>
          </w:p>
        </w:tc>
        <w:tc>
          <w:tcPr>
            <w:tcW w:w="5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44CC6" w:rsidRDefault="00144C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Програма розвитку охорони здоров'я Погребищенської міської територіальної громади "Майбутнє Надросся в збережені здоров'я його громади "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7 104 440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321 800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7 426 240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rPr>
                <w:b/>
              </w:rPr>
              <w:t>7 104 440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rPr>
                <w:b/>
              </w:rPr>
              <w:t>321 800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rPr>
                <w:b/>
              </w:rPr>
              <w:t>7 426 240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115,00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144C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290,75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290,75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1 118 000,00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1 118 000,00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Обсяг витрат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Обсяги витрат на реконструкцію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Загальна площа приміщення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Витрати на придбання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Витрати на придбання матеріалів на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Обсяг витрат на закупівлю виробів медичного призначення для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Витрати на ПКД "Реконструкція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18 900,00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Загальна площа приміщення хірургічного корпусу КП "</w:t>
            </w:r>
            <w:r>
              <w:t>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3 309,00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3 309,00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122 900,00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141 400,00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 xml:space="preserve">статистична звіспість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1,30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44CC6" w:rsidRDefault="00144C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акушерсько-гінекологічного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ставок в  акушерсько-гінекологічному  та інфекційному відділеннях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52,00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проведених обстежень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Площа на якій планується реконструкція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придбаної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проектна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придбаних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11,00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призовників, які підлягають обстеженню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150,00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Площа на якій планується реконструкція приміщення 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330,00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апаратів УЗД, які потребують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Кількість придбаної апаратури (напівавтоматичного біохімічного аналізатора, системи АВР дизель генератора та електрокардіографа)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норма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23 183,00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23 183,00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витрати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витрати на 1 м.кв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витрати на 1 м.кв. придбаної вагонки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110,00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витрати на одиницю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4 000,00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витрати на одну особу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88,80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88,80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витрати на 1 м.кв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57,27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57,27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Середні 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розрахунок-накладна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40 967,00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59 467,00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CC6" w:rsidRDefault="00C5123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Рівень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86,00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44CC6" w:rsidRDefault="00144C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Рівень забезпечення коштами на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Рівень готовності ПКД на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Рівент готовності апарата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144C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t>Сергій ВОЛИНСЬКИЙ</w:t>
            </w: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CC6" w:rsidRDefault="00C5123F">
            <w:r>
              <w:t>Олександр НЕДОШОВЕНКО</w:t>
            </w: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44CC6" w:rsidRDefault="00C5123F">
            <w:r>
              <w:rPr>
                <w:b/>
              </w:rPr>
              <w:t>13.09.2021 р.</w:t>
            </w: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  <w:tr w:rsidR="00144C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CC6" w:rsidRDefault="00C5123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1800" w:type="dxa"/>
          </w:tcPr>
          <w:p w:rsidR="00144CC6" w:rsidRDefault="00144CC6">
            <w:pPr>
              <w:pStyle w:val="EMPTYCELLSTYLE"/>
            </w:pPr>
          </w:p>
        </w:tc>
        <w:tc>
          <w:tcPr>
            <w:tcW w:w="400" w:type="dxa"/>
          </w:tcPr>
          <w:p w:rsidR="00144CC6" w:rsidRDefault="00144CC6">
            <w:pPr>
              <w:pStyle w:val="EMPTYCELLSTYLE"/>
            </w:pPr>
          </w:p>
        </w:tc>
      </w:tr>
    </w:tbl>
    <w:p w:rsidR="00000000" w:rsidRDefault="00C5123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CC6"/>
    <w:rsid w:val="00144CC6"/>
    <w:rsid w:val="003E101E"/>
    <w:rsid w:val="00C5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7531</Words>
  <Characters>4294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2021-11-01T13:06:00Z</dcterms:created>
  <dcterms:modified xsi:type="dcterms:W3CDTF">2021-11-01T13:06:00Z</dcterms:modified>
</cp:coreProperties>
</file>